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63" w:rsidRDefault="00C41B63" w:rsidP="00C41B63">
      <w:r>
        <w:t>OGGETTO: Convocazione Direzione Nazionale – martedì 15 marzo ore 09:30 – prosecuzione seduta in modalità on line.</w:t>
      </w:r>
    </w:p>
    <w:p w:rsidR="00C41B63" w:rsidRDefault="00C41B63" w:rsidP="00C41B63"/>
    <w:p w:rsidR="00C41B63" w:rsidRDefault="00C41B63" w:rsidP="00C41B63"/>
    <w:p w:rsidR="00C41B63" w:rsidRDefault="00C41B63" w:rsidP="00C41B63">
      <w:r>
        <w:tab/>
        <w:t xml:space="preserve">La Direzione Nazionale è convocata in modalità on line attraverso la piattaforma zoom-meeting </w:t>
      </w:r>
    </w:p>
    <w:p w:rsidR="00C41B63" w:rsidRDefault="00C41B63" w:rsidP="00C41B63">
      <w:r>
        <w:t xml:space="preserve">il giorno 15 marzo 2022 ore 09:30 </w:t>
      </w:r>
    </w:p>
    <w:p w:rsidR="00C41B63" w:rsidRDefault="00C41B63" w:rsidP="00C41B63">
      <w:r>
        <w:t xml:space="preserve">in prosecuzione di seduta del 4 marzo 2022, per proseguire la discussione sul seguente  </w:t>
      </w:r>
    </w:p>
    <w:p w:rsidR="00C41B63" w:rsidRDefault="00C41B63" w:rsidP="00C41B63">
      <w:r>
        <w:t>ORDINE DEL GIORNO</w:t>
      </w:r>
    </w:p>
    <w:p w:rsidR="00C41B63" w:rsidRDefault="00C41B63" w:rsidP="00C41B63">
      <w:r>
        <w:t>•</w:t>
      </w:r>
      <w:r>
        <w:tab/>
        <w:t>Accordo di II Livello personale dipendente della Sede Nazionale.</w:t>
      </w:r>
      <w:bookmarkStart w:id="0" w:name="_GoBack"/>
      <w:bookmarkEnd w:id="0"/>
    </w:p>
    <w:p w:rsidR="00C41B63" w:rsidRDefault="00C41B63" w:rsidP="00C41B63">
      <w:r>
        <w:t>•</w:t>
      </w:r>
      <w:r>
        <w:tab/>
        <w:t xml:space="preserve">Patrimonio: </w:t>
      </w:r>
    </w:p>
    <w:p w:rsidR="00C41B63" w:rsidRDefault="00C41B63" w:rsidP="00C41B63">
      <w:r>
        <w:t>UICI Napoli – richiesta autorizzazione e contributo per spese di manutenzione straordinaria – Sede Territoriale;</w:t>
      </w:r>
    </w:p>
    <w:p w:rsidR="00C41B63" w:rsidRDefault="00C41B63" w:rsidP="00C41B63">
      <w:r>
        <w:t>UICI Sassari – richiesta contributo per lavori condominiali straordinari;</w:t>
      </w:r>
    </w:p>
    <w:p w:rsidR="00C41B63" w:rsidRDefault="00C41B63" w:rsidP="00C41B63">
      <w:r>
        <w:t xml:space="preserve">UICI Cagliari - studio di fattibilità accesso </w:t>
      </w:r>
      <w:proofErr w:type="spellStart"/>
      <w:r>
        <w:t>ecobonus</w:t>
      </w:r>
      <w:proofErr w:type="spellEnd"/>
      <w:r>
        <w:t xml:space="preserve"> 110% DL. 34/2020 - autorizzazione.</w:t>
      </w:r>
    </w:p>
    <w:p w:rsidR="00C41B63" w:rsidRDefault="00C41B63" w:rsidP="00C41B63">
      <w:r>
        <w:t>•</w:t>
      </w:r>
      <w:r>
        <w:tab/>
        <w:t xml:space="preserve">Contributi: </w:t>
      </w:r>
    </w:p>
    <w:p w:rsidR="00884C7B" w:rsidRDefault="00C41B63" w:rsidP="00C41B63">
      <w:pPr>
        <w:pStyle w:val="Paragrafoelenco"/>
        <w:numPr>
          <w:ilvl w:val="0"/>
          <w:numId w:val="1"/>
        </w:numPr>
      </w:pPr>
      <w:r>
        <w:t>UICI Marche: Evento “Diversa Mente”.</w:t>
      </w:r>
    </w:p>
    <w:sectPr w:rsidR="00884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5EBE"/>
    <w:multiLevelType w:val="hybridMultilevel"/>
    <w:tmpl w:val="2F2E6B8E"/>
    <w:lvl w:ilvl="0" w:tplc="22D6E2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63"/>
    <w:rsid w:val="00884C7B"/>
    <w:rsid w:val="00A107F5"/>
    <w:rsid w:val="00C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3CD4"/>
  <w15:chartTrackingRefBased/>
  <w15:docId w15:val="{CA217B19-8619-438C-8D2B-72E6B713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3</cp:revision>
  <dcterms:created xsi:type="dcterms:W3CDTF">2022-03-08T06:09:00Z</dcterms:created>
  <dcterms:modified xsi:type="dcterms:W3CDTF">2022-03-08T06:12:00Z</dcterms:modified>
</cp:coreProperties>
</file>